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2A3" w:rsidRPr="000C764A" w:rsidRDefault="000A2392" w:rsidP="000A2392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0C764A">
        <w:rPr>
          <w:b/>
          <w:sz w:val="28"/>
          <w:szCs w:val="28"/>
        </w:rPr>
        <w:t>Wellbeing Check</w:t>
      </w:r>
    </w:p>
    <w:p w:rsidR="00443A54" w:rsidRDefault="000C764A" w:rsidP="00443A54">
      <w:pPr>
        <w:spacing w:after="0"/>
        <w:rPr>
          <w:b/>
          <w:sz w:val="24"/>
          <w:szCs w:val="24"/>
        </w:rPr>
      </w:pPr>
      <w:r w:rsidRPr="000C764A">
        <w:rPr>
          <w:b/>
          <w:sz w:val="24"/>
          <w:szCs w:val="24"/>
        </w:rPr>
        <w:t>O</w:t>
      </w:r>
      <w:r w:rsidR="000A2392" w:rsidRPr="000C764A">
        <w:rPr>
          <w:b/>
          <w:sz w:val="24"/>
          <w:szCs w:val="24"/>
        </w:rPr>
        <w:t>nce your pupils have bee</w:t>
      </w:r>
      <w:r w:rsidRPr="000C764A">
        <w:rPr>
          <w:b/>
          <w:sz w:val="24"/>
          <w:szCs w:val="24"/>
        </w:rPr>
        <w:t>n with you for a couple of days, use this document to ‘Rag Rate’ their response to being back at school.</w:t>
      </w:r>
      <w:r w:rsidR="000A2392" w:rsidRPr="000C764A">
        <w:rPr>
          <w:b/>
          <w:sz w:val="24"/>
          <w:szCs w:val="24"/>
        </w:rPr>
        <w:t xml:space="preserve">  It will provide you will an idea of who needs universal nurture/wellbeing ac</w:t>
      </w:r>
      <w:r w:rsidRPr="000C764A">
        <w:rPr>
          <w:b/>
          <w:sz w:val="24"/>
          <w:szCs w:val="24"/>
        </w:rPr>
        <w:t>tivities only (those falling into the green</w:t>
      </w:r>
      <w:r w:rsidR="000A2392" w:rsidRPr="000C764A">
        <w:rPr>
          <w:b/>
          <w:sz w:val="24"/>
          <w:szCs w:val="24"/>
        </w:rPr>
        <w:t xml:space="preserve">) and who may need targeted </w:t>
      </w:r>
      <w:r w:rsidRPr="000C764A">
        <w:rPr>
          <w:b/>
          <w:sz w:val="24"/>
          <w:szCs w:val="24"/>
        </w:rPr>
        <w:t>support</w:t>
      </w:r>
      <w:r w:rsidR="00225556">
        <w:rPr>
          <w:b/>
          <w:sz w:val="24"/>
          <w:szCs w:val="24"/>
        </w:rPr>
        <w:t xml:space="preserve"> </w:t>
      </w:r>
      <w:r w:rsidRPr="000C764A">
        <w:rPr>
          <w:b/>
          <w:sz w:val="24"/>
          <w:szCs w:val="24"/>
        </w:rPr>
        <w:t xml:space="preserve">(amber) </w:t>
      </w:r>
      <w:r w:rsidR="000A2392" w:rsidRPr="000C764A">
        <w:rPr>
          <w:b/>
          <w:sz w:val="24"/>
          <w:szCs w:val="24"/>
        </w:rPr>
        <w:t xml:space="preserve">or intensive support </w:t>
      </w:r>
      <w:r w:rsidRPr="000C764A">
        <w:rPr>
          <w:b/>
          <w:sz w:val="24"/>
          <w:szCs w:val="24"/>
        </w:rPr>
        <w:t xml:space="preserve">(red) </w:t>
      </w:r>
      <w:r w:rsidR="000A2392" w:rsidRPr="000C764A">
        <w:rPr>
          <w:b/>
          <w:sz w:val="24"/>
          <w:szCs w:val="24"/>
        </w:rPr>
        <w:t>following the return from ‘Lockdown’.</w:t>
      </w:r>
    </w:p>
    <w:p w:rsidR="000C764A" w:rsidRPr="000C764A" w:rsidRDefault="000C764A" w:rsidP="00443A54">
      <w:pPr>
        <w:spacing w:after="0"/>
        <w:rPr>
          <w:b/>
          <w:sz w:val="24"/>
          <w:szCs w:val="24"/>
        </w:rPr>
      </w:pPr>
      <w:r w:rsidRPr="000C764A">
        <w:rPr>
          <w:b/>
          <w:color w:val="00B050"/>
          <w:sz w:val="24"/>
          <w:szCs w:val="24"/>
        </w:rPr>
        <w:t>Green</w:t>
      </w:r>
      <w:r w:rsidRPr="000C764A">
        <w:rPr>
          <w:b/>
          <w:sz w:val="24"/>
          <w:szCs w:val="24"/>
        </w:rPr>
        <w:t>: Coping well, no concerns.</w:t>
      </w:r>
    </w:p>
    <w:p w:rsidR="000C764A" w:rsidRPr="000C764A" w:rsidRDefault="000C764A" w:rsidP="00443A54">
      <w:pPr>
        <w:spacing w:after="0"/>
        <w:rPr>
          <w:b/>
          <w:sz w:val="24"/>
          <w:szCs w:val="24"/>
        </w:rPr>
      </w:pPr>
      <w:r w:rsidRPr="000C764A">
        <w:rPr>
          <w:b/>
          <w:color w:val="FFC000"/>
          <w:sz w:val="24"/>
          <w:szCs w:val="24"/>
        </w:rPr>
        <w:t>Amber</w:t>
      </w:r>
      <w:r w:rsidRPr="000C764A">
        <w:rPr>
          <w:b/>
          <w:sz w:val="24"/>
          <w:szCs w:val="24"/>
        </w:rPr>
        <w:t>: Coping relatively well, some concern.</w:t>
      </w:r>
    </w:p>
    <w:p w:rsidR="000C764A" w:rsidRPr="000C764A" w:rsidRDefault="000C764A" w:rsidP="00443A54">
      <w:pPr>
        <w:spacing w:after="0"/>
        <w:rPr>
          <w:b/>
          <w:sz w:val="24"/>
          <w:szCs w:val="24"/>
        </w:rPr>
      </w:pPr>
      <w:r w:rsidRPr="000C764A">
        <w:rPr>
          <w:b/>
          <w:color w:val="FF0000"/>
          <w:sz w:val="24"/>
          <w:szCs w:val="24"/>
        </w:rPr>
        <w:t>Red</w:t>
      </w:r>
      <w:r w:rsidRPr="000C764A">
        <w:rPr>
          <w:b/>
          <w:sz w:val="24"/>
          <w:szCs w:val="24"/>
        </w:rPr>
        <w:t>: Struggling to cope, concerned</w:t>
      </w:r>
    </w:p>
    <w:tbl>
      <w:tblPr>
        <w:tblStyle w:val="TableGrid"/>
        <w:tblW w:w="1134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694"/>
        <w:gridCol w:w="576"/>
        <w:gridCol w:w="576"/>
        <w:gridCol w:w="577"/>
        <w:gridCol w:w="576"/>
        <w:gridCol w:w="577"/>
        <w:gridCol w:w="576"/>
        <w:gridCol w:w="577"/>
        <w:gridCol w:w="576"/>
        <w:gridCol w:w="577"/>
        <w:gridCol w:w="576"/>
        <w:gridCol w:w="577"/>
        <w:gridCol w:w="576"/>
        <w:gridCol w:w="577"/>
        <w:gridCol w:w="576"/>
        <w:gridCol w:w="577"/>
      </w:tblGrid>
      <w:tr w:rsidR="000C764A" w:rsidTr="000C764A">
        <w:trPr>
          <w:cantSplit/>
          <w:trHeight w:val="1134"/>
        </w:trPr>
        <w:tc>
          <w:tcPr>
            <w:tcW w:w="2694" w:type="dxa"/>
          </w:tcPr>
          <w:p w:rsidR="000A2392" w:rsidRPr="000C764A" w:rsidRDefault="000A2392" w:rsidP="000A2392">
            <w:pPr>
              <w:rPr>
                <w:b/>
              </w:rPr>
            </w:pPr>
            <w:r w:rsidRPr="000C764A">
              <w:rPr>
                <w:b/>
              </w:rPr>
              <w:t>Name</w:t>
            </w:r>
          </w:p>
        </w:tc>
        <w:tc>
          <w:tcPr>
            <w:tcW w:w="1729" w:type="dxa"/>
            <w:gridSpan w:val="3"/>
          </w:tcPr>
          <w:p w:rsidR="000A2392" w:rsidRPr="000C764A" w:rsidRDefault="000C764A" w:rsidP="000C764A">
            <w:pPr>
              <w:rPr>
                <w:b/>
              </w:rPr>
            </w:pPr>
            <w:r w:rsidRPr="000C764A">
              <w:rPr>
                <w:b/>
              </w:rPr>
              <w:t xml:space="preserve">How well is the pupil coping with transitions? </w:t>
            </w:r>
            <w:proofErr w:type="spellStart"/>
            <w:r w:rsidRPr="000C764A">
              <w:rPr>
                <w:b/>
              </w:rPr>
              <w:t>e.g</w:t>
            </w:r>
            <w:proofErr w:type="spellEnd"/>
            <w:r w:rsidRPr="000C764A">
              <w:rPr>
                <w:b/>
              </w:rPr>
              <w:t>: from home to school, school to home and during school time?</w:t>
            </w:r>
          </w:p>
        </w:tc>
        <w:tc>
          <w:tcPr>
            <w:tcW w:w="1729" w:type="dxa"/>
            <w:gridSpan w:val="3"/>
          </w:tcPr>
          <w:p w:rsidR="000A2392" w:rsidRPr="000C764A" w:rsidRDefault="000C764A" w:rsidP="000A2392">
            <w:pPr>
              <w:rPr>
                <w:b/>
              </w:rPr>
            </w:pPr>
            <w:r w:rsidRPr="000C764A">
              <w:rPr>
                <w:b/>
              </w:rPr>
              <w:t>How well is the pupil coping socially?  Are they able to engage appropriately with their friends?</w:t>
            </w:r>
          </w:p>
        </w:tc>
        <w:tc>
          <w:tcPr>
            <w:tcW w:w="1730" w:type="dxa"/>
            <w:gridSpan w:val="3"/>
          </w:tcPr>
          <w:p w:rsidR="000A2392" w:rsidRPr="000C764A" w:rsidRDefault="000C764A" w:rsidP="000A2392">
            <w:pPr>
              <w:rPr>
                <w:b/>
              </w:rPr>
            </w:pPr>
            <w:r w:rsidRPr="000C764A">
              <w:rPr>
                <w:b/>
              </w:rPr>
              <w:t>How well is the pupil engaging in the activities they are being asked to do?  Are they able to remain focused?</w:t>
            </w:r>
          </w:p>
        </w:tc>
        <w:tc>
          <w:tcPr>
            <w:tcW w:w="1729" w:type="dxa"/>
            <w:gridSpan w:val="3"/>
          </w:tcPr>
          <w:p w:rsidR="000C764A" w:rsidRPr="000C764A" w:rsidRDefault="000C764A" w:rsidP="000A2392">
            <w:pPr>
              <w:rPr>
                <w:b/>
              </w:rPr>
            </w:pPr>
            <w:r w:rsidRPr="000C764A">
              <w:rPr>
                <w:b/>
              </w:rPr>
              <w:t>How well does the pupil appear to be managing their feelings/</w:t>
            </w:r>
          </w:p>
          <w:p w:rsidR="000A2392" w:rsidRPr="000C764A" w:rsidRDefault="000C764A" w:rsidP="000A2392">
            <w:pPr>
              <w:rPr>
                <w:b/>
              </w:rPr>
            </w:pPr>
            <w:r w:rsidRPr="000C764A">
              <w:rPr>
                <w:b/>
              </w:rPr>
              <w:t>emotions on their return to school?</w:t>
            </w:r>
          </w:p>
        </w:tc>
        <w:tc>
          <w:tcPr>
            <w:tcW w:w="1730" w:type="dxa"/>
            <w:gridSpan w:val="3"/>
          </w:tcPr>
          <w:p w:rsidR="006B088C" w:rsidRDefault="000C764A" w:rsidP="000A2392">
            <w:pPr>
              <w:rPr>
                <w:b/>
              </w:rPr>
            </w:pPr>
            <w:r w:rsidRPr="000C764A">
              <w:rPr>
                <w:b/>
              </w:rPr>
              <w:t xml:space="preserve">How well is the pupil coping physically?  Are they tired?  </w:t>
            </w:r>
            <w:r w:rsidR="006B088C">
              <w:rPr>
                <w:b/>
              </w:rPr>
              <w:t>Are they suffering from any headaches/</w:t>
            </w:r>
          </w:p>
          <w:p w:rsidR="000A2392" w:rsidRPr="000C764A" w:rsidRDefault="006B088C" w:rsidP="000A2392">
            <w:pPr>
              <w:rPr>
                <w:b/>
              </w:rPr>
            </w:pPr>
            <w:r>
              <w:rPr>
                <w:b/>
              </w:rPr>
              <w:t>stomach aches real or fabricated?</w:t>
            </w:r>
          </w:p>
        </w:tc>
      </w:tr>
      <w:tr w:rsidR="000C764A" w:rsidTr="000C764A">
        <w:tc>
          <w:tcPr>
            <w:tcW w:w="2694" w:type="dxa"/>
          </w:tcPr>
          <w:p w:rsidR="000A2392" w:rsidRDefault="000A2392" w:rsidP="000A2392"/>
        </w:tc>
        <w:tc>
          <w:tcPr>
            <w:tcW w:w="576" w:type="dxa"/>
            <w:shd w:val="clear" w:color="auto" w:fill="00B050"/>
          </w:tcPr>
          <w:p w:rsidR="000A2392" w:rsidRDefault="000C764A" w:rsidP="000A2392">
            <w:r>
              <w:t>G</w:t>
            </w:r>
          </w:p>
        </w:tc>
        <w:tc>
          <w:tcPr>
            <w:tcW w:w="576" w:type="dxa"/>
            <w:shd w:val="clear" w:color="auto" w:fill="FFC000"/>
          </w:tcPr>
          <w:p w:rsidR="000A2392" w:rsidRDefault="000C764A" w:rsidP="000A2392">
            <w:r>
              <w:t>A</w:t>
            </w:r>
          </w:p>
        </w:tc>
        <w:tc>
          <w:tcPr>
            <w:tcW w:w="577" w:type="dxa"/>
            <w:shd w:val="clear" w:color="auto" w:fill="FF0000"/>
          </w:tcPr>
          <w:p w:rsidR="000A2392" w:rsidRDefault="000C764A" w:rsidP="000A2392">
            <w:r>
              <w:t>R</w:t>
            </w:r>
          </w:p>
        </w:tc>
        <w:tc>
          <w:tcPr>
            <w:tcW w:w="576" w:type="dxa"/>
            <w:shd w:val="clear" w:color="auto" w:fill="00B050"/>
          </w:tcPr>
          <w:p w:rsidR="000A2392" w:rsidRDefault="000C764A" w:rsidP="000A2392">
            <w:r>
              <w:t>G</w:t>
            </w:r>
          </w:p>
        </w:tc>
        <w:tc>
          <w:tcPr>
            <w:tcW w:w="577" w:type="dxa"/>
            <w:shd w:val="clear" w:color="auto" w:fill="FFC000"/>
          </w:tcPr>
          <w:p w:rsidR="000A2392" w:rsidRDefault="000C764A" w:rsidP="000A2392">
            <w:r>
              <w:t>A</w:t>
            </w:r>
          </w:p>
        </w:tc>
        <w:tc>
          <w:tcPr>
            <w:tcW w:w="576" w:type="dxa"/>
            <w:shd w:val="clear" w:color="auto" w:fill="FF0000"/>
          </w:tcPr>
          <w:p w:rsidR="000A2392" w:rsidRDefault="000C764A" w:rsidP="000A2392">
            <w:r>
              <w:t>R</w:t>
            </w:r>
          </w:p>
        </w:tc>
        <w:tc>
          <w:tcPr>
            <w:tcW w:w="577" w:type="dxa"/>
            <w:shd w:val="clear" w:color="auto" w:fill="00B050"/>
          </w:tcPr>
          <w:p w:rsidR="000A2392" w:rsidRDefault="000C764A" w:rsidP="000A2392">
            <w:r>
              <w:t>G</w:t>
            </w:r>
          </w:p>
        </w:tc>
        <w:tc>
          <w:tcPr>
            <w:tcW w:w="576" w:type="dxa"/>
            <w:shd w:val="clear" w:color="auto" w:fill="FFC000"/>
          </w:tcPr>
          <w:p w:rsidR="000A2392" w:rsidRDefault="000C764A" w:rsidP="000A2392">
            <w:r>
              <w:t>A</w:t>
            </w:r>
          </w:p>
        </w:tc>
        <w:tc>
          <w:tcPr>
            <w:tcW w:w="577" w:type="dxa"/>
            <w:shd w:val="clear" w:color="auto" w:fill="FF0000"/>
          </w:tcPr>
          <w:p w:rsidR="000A2392" w:rsidRDefault="000C764A" w:rsidP="000A2392">
            <w:r>
              <w:t>R</w:t>
            </w:r>
          </w:p>
        </w:tc>
        <w:tc>
          <w:tcPr>
            <w:tcW w:w="576" w:type="dxa"/>
            <w:shd w:val="clear" w:color="auto" w:fill="00B050"/>
          </w:tcPr>
          <w:p w:rsidR="000A2392" w:rsidRDefault="000C764A" w:rsidP="000A2392">
            <w:r>
              <w:t>G</w:t>
            </w:r>
          </w:p>
        </w:tc>
        <w:tc>
          <w:tcPr>
            <w:tcW w:w="577" w:type="dxa"/>
            <w:shd w:val="clear" w:color="auto" w:fill="FFC000"/>
          </w:tcPr>
          <w:p w:rsidR="000A2392" w:rsidRDefault="000C764A" w:rsidP="000A2392">
            <w:r>
              <w:t>A</w:t>
            </w:r>
          </w:p>
        </w:tc>
        <w:tc>
          <w:tcPr>
            <w:tcW w:w="576" w:type="dxa"/>
            <w:shd w:val="clear" w:color="auto" w:fill="FF0000"/>
          </w:tcPr>
          <w:p w:rsidR="000A2392" w:rsidRDefault="000C764A" w:rsidP="000A2392">
            <w:r>
              <w:t>R</w:t>
            </w:r>
          </w:p>
        </w:tc>
        <w:tc>
          <w:tcPr>
            <w:tcW w:w="577" w:type="dxa"/>
            <w:shd w:val="clear" w:color="auto" w:fill="00B050"/>
          </w:tcPr>
          <w:p w:rsidR="000A2392" w:rsidRDefault="000C764A" w:rsidP="000A2392">
            <w:r>
              <w:t>G</w:t>
            </w:r>
          </w:p>
        </w:tc>
        <w:tc>
          <w:tcPr>
            <w:tcW w:w="576" w:type="dxa"/>
            <w:shd w:val="clear" w:color="auto" w:fill="FFC000"/>
          </w:tcPr>
          <w:p w:rsidR="000A2392" w:rsidRDefault="000C764A" w:rsidP="000A2392">
            <w:r>
              <w:t>A</w:t>
            </w:r>
          </w:p>
        </w:tc>
        <w:tc>
          <w:tcPr>
            <w:tcW w:w="577" w:type="dxa"/>
            <w:shd w:val="clear" w:color="auto" w:fill="FF0000"/>
          </w:tcPr>
          <w:p w:rsidR="000A2392" w:rsidRDefault="000C764A" w:rsidP="000A2392">
            <w:r>
              <w:t>R</w:t>
            </w:r>
          </w:p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1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2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3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4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5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6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7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8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9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10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11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12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13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14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A2392" w:rsidRDefault="000C764A" w:rsidP="000C764A">
            <w:r>
              <w:t>15</w:t>
            </w:r>
          </w:p>
        </w:tc>
        <w:tc>
          <w:tcPr>
            <w:tcW w:w="576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  <w:tc>
          <w:tcPr>
            <w:tcW w:w="576" w:type="dxa"/>
          </w:tcPr>
          <w:p w:rsidR="000A2392" w:rsidRDefault="000A2392" w:rsidP="000A2392"/>
        </w:tc>
        <w:tc>
          <w:tcPr>
            <w:tcW w:w="577" w:type="dxa"/>
          </w:tcPr>
          <w:p w:rsidR="000A2392" w:rsidRDefault="000A2392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16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17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18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19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20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21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22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23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24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25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26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27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28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29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30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31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32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33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34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  <w:tr w:rsidR="000C764A" w:rsidTr="000C764A">
        <w:tc>
          <w:tcPr>
            <w:tcW w:w="2694" w:type="dxa"/>
          </w:tcPr>
          <w:p w:rsidR="000C764A" w:rsidRDefault="000C764A" w:rsidP="000C764A">
            <w:r>
              <w:t>35</w:t>
            </w:r>
          </w:p>
        </w:tc>
        <w:tc>
          <w:tcPr>
            <w:tcW w:w="576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  <w:tc>
          <w:tcPr>
            <w:tcW w:w="576" w:type="dxa"/>
          </w:tcPr>
          <w:p w:rsidR="000C764A" w:rsidRDefault="000C764A" w:rsidP="000A2392"/>
        </w:tc>
        <w:tc>
          <w:tcPr>
            <w:tcW w:w="577" w:type="dxa"/>
          </w:tcPr>
          <w:p w:rsidR="000C764A" w:rsidRDefault="000C764A" w:rsidP="000A2392"/>
        </w:tc>
      </w:tr>
    </w:tbl>
    <w:p w:rsidR="000A2392" w:rsidRPr="000A2392" w:rsidRDefault="000A2392" w:rsidP="00443A54">
      <w:pPr>
        <w:rPr>
          <w:b/>
        </w:rPr>
      </w:pPr>
    </w:p>
    <w:sectPr w:rsidR="000A2392" w:rsidRPr="000A2392" w:rsidSect="00443A54">
      <w:footerReference w:type="default" r:id="rId8"/>
      <w:pgSz w:w="11906" w:h="16838"/>
      <w:pgMar w:top="284" w:right="424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020" w:rsidRDefault="00EA1020" w:rsidP="00443A54">
      <w:pPr>
        <w:spacing w:after="0" w:line="240" w:lineRule="auto"/>
      </w:pPr>
      <w:r>
        <w:separator/>
      </w:r>
    </w:p>
  </w:endnote>
  <w:endnote w:type="continuationSeparator" w:id="0">
    <w:p w:rsidR="00EA1020" w:rsidRDefault="00EA1020" w:rsidP="00443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A54" w:rsidRDefault="00443A54">
    <w:pPr>
      <w:pStyle w:val="Footer"/>
    </w:pPr>
    <w:r>
      <w:t>MAIDSTONE STLS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020" w:rsidRDefault="00EA1020" w:rsidP="00443A54">
      <w:pPr>
        <w:spacing w:after="0" w:line="240" w:lineRule="auto"/>
      </w:pPr>
      <w:r>
        <w:separator/>
      </w:r>
    </w:p>
  </w:footnote>
  <w:footnote w:type="continuationSeparator" w:id="0">
    <w:p w:rsidR="00EA1020" w:rsidRDefault="00EA1020" w:rsidP="00443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D34CB3"/>
    <w:multiLevelType w:val="hybridMultilevel"/>
    <w:tmpl w:val="45D2DD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392"/>
    <w:rsid w:val="000172A3"/>
    <w:rsid w:val="000A2392"/>
    <w:rsid w:val="000C764A"/>
    <w:rsid w:val="001C6A4A"/>
    <w:rsid w:val="00225556"/>
    <w:rsid w:val="00443A54"/>
    <w:rsid w:val="006B088C"/>
    <w:rsid w:val="00C86C70"/>
    <w:rsid w:val="00E7658C"/>
    <w:rsid w:val="00EA1020"/>
    <w:rsid w:val="00F4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48F1B4-568C-4DA9-9D23-13DE4B2F7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2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764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3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A54"/>
  </w:style>
  <w:style w:type="paragraph" w:styleId="Footer">
    <w:name w:val="footer"/>
    <w:basedOn w:val="Normal"/>
    <w:link w:val="FooterChar"/>
    <w:uiPriority w:val="99"/>
    <w:unhideWhenUsed/>
    <w:rsid w:val="00443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6BDD7-297C-48B9-8593-3DA36E6CD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F4EFA04C</Template>
  <TotalTime>0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Five Acre Woods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Eldridge</dc:creator>
  <cp:keywords/>
  <dc:description/>
  <cp:lastModifiedBy>Tracy Okuma</cp:lastModifiedBy>
  <cp:revision>2</cp:revision>
  <dcterms:created xsi:type="dcterms:W3CDTF">2020-06-23T13:50:00Z</dcterms:created>
  <dcterms:modified xsi:type="dcterms:W3CDTF">2020-06-23T13:50:00Z</dcterms:modified>
</cp:coreProperties>
</file>